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  <w:sz w:val="23"/>
          <w:szCs w:val="23"/>
        </w:rPr>
      </w:pPr>
      <w:r w:rsidDel="00000000" w:rsidR="00000000" w:rsidRPr="00000000">
        <w:rPr>
          <w:b w:val="1"/>
          <w:sz w:val="23"/>
          <w:szCs w:val="23"/>
          <w:rtl w:val="0"/>
        </w:rPr>
        <w:t xml:space="preserve"> </w:t>
      </w:r>
      <w:r w:rsidDel="00000000" w:rsidR="00000000" w:rsidRPr="00000000">
        <w:rPr>
          <w:b w:val="1"/>
          <w:i w:val="1"/>
          <w:sz w:val="23"/>
          <w:szCs w:val="23"/>
          <w:rtl w:val="0"/>
        </w:rPr>
        <w:t xml:space="preserve">Las meninas</w:t>
      </w:r>
      <w:r w:rsidDel="00000000" w:rsidR="00000000" w:rsidRPr="00000000">
        <w:rPr>
          <w:b w:val="1"/>
          <w:sz w:val="23"/>
          <w:szCs w:val="23"/>
          <w:rtl w:val="0"/>
        </w:rPr>
        <w:t xml:space="preserve"> fueron pintadas por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numPr>
          <w:ilvl w:val="0"/>
          <w:numId w:val="4"/>
        </w:numPr>
        <w:spacing w:after="0" w:afterAutospacing="0" w:before="22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Francisco de Goya</w:t>
      </w:r>
    </w:p>
    <w:p w:rsidR="00000000" w:rsidDel="00000000" w:rsidP="00000000" w:rsidRDefault="00000000" w:rsidRPr="00000000" w14:paraId="00000005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Diego Velázquez</w:t>
      </w:r>
    </w:p>
    <w:p w:rsidR="00000000" w:rsidDel="00000000" w:rsidP="00000000" w:rsidRDefault="00000000" w:rsidRPr="00000000" w14:paraId="00000006">
      <w:pPr>
        <w:numPr>
          <w:ilvl w:val="0"/>
          <w:numId w:val="4"/>
        </w:numPr>
        <w:spacing w:after="220" w:before="0" w:beforeAutospacing="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Salvador Dalí</w:t>
      </w:r>
    </w:p>
    <w:p w:rsidR="00000000" w:rsidDel="00000000" w:rsidP="00000000" w:rsidRDefault="00000000" w:rsidRPr="00000000" w14:paraId="00000007">
      <w:pPr>
        <w:rPr>
          <w:b w:val="1"/>
          <w:sz w:val="23"/>
          <w:szCs w:val="23"/>
        </w:rPr>
      </w:pPr>
      <w:r w:rsidDel="00000000" w:rsidR="00000000" w:rsidRPr="00000000">
        <w:rPr>
          <w:b w:val="1"/>
          <w:sz w:val="23"/>
          <w:szCs w:val="23"/>
          <w:rtl w:val="0"/>
        </w:rPr>
        <w:t xml:space="preserve"> La capital de Hungría es</w:t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spacing w:after="0" w:afterAutospacing="0" w:before="22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Viena</w:t>
      </w:r>
    </w:p>
    <w:p w:rsidR="00000000" w:rsidDel="00000000" w:rsidP="00000000" w:rsidRDefault="00000000" w:rsidRPr="00000000" w14:paraId="00000009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Praga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Budapest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spacing w:after="220" w:before="0" w:beforeAutospacing="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Estambul</w:t>
      </w:r>
    </w:p>
    <w:p w:rsidR="00000000" w:rsidDel="00000000" w:rsidP="00000000" w:rsidRDefault="00000000" w:rsidRPr="00000000" w14:paraId="0000000C">
      <w:pPr>
        <w:rPr>
          <w:b w:val="1"/>
          <w:sz w:val="23"/>
          <w:szCs w:val="23"/>
        </w:rPr>
      </w:pPr>
      <w:r w:rsidDel="00000000" w:rsidR="00000000" w:rsidRPr="00000000">
        <w:rPr>
          <w:b w:val="1"/>
          <w:sz w:val="23"/>
          <w:szCs w:val="23"/>
          <w:rtl w:val="0"/>
        </w:rPr>
        <w:t xml:space="preserve">Aproximadamente, ¿cuántos huesos tiene el cuerpo humano?</w:t>
      </w:r>
    </w:p>
    <w:p w:rsidR="00000000" w:rsidDel="00000000" w:rsidP="00000000" w:rsidRDefault="00000000" w:rsidRPr="00000000" w14:paraId="0000000D">
      <w:pPr>
        <w:numPr>
          <w:ilvl w:val="0"/>
          <w:numId w:val="3"/>
        </w:numPr>
        <w:spacing w:after="0" w:afterAutospacing="0" w:before="22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40</w:t>
      </w:r>
    </w:p>
    <w:p w:rsidR="00000000" w:rsidDel="00000000" w:rsidP="00000000" w:rsidRDefault="00000000" w:rsidRPr="00000000" w14:paraId="0000000E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390</w:t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spacing w:after="220" w:before="0" w:beforeAutospacing="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208</w:t>
      </w:r>
    </w:p>
    <w:p w:rsidR="00000000" w:rsidDel="00000000" w:rsidP="00000000" w:rsidRDefault="00000000" w:rsidRPr="00000000" w14:paraId="00000010">
      <w:pPr>
        <w:rPr>
          <w:b w:val="1"/>
          <w:sz w:val="23"/>
          <w:szCs w:val="23"/>
        </w:rPr>
      </w:pPr>
      <w:r w:rsidDel="00000000" w:rsidR="00000000" w:rsidRPr="00000000">
        <w:rPr>
          <w:b w:val="1"/>
          <w:sz w:val="23"/>
          <w:szCs w:val="23"/>
          <w:rtl w:val="0"/>
        </w:rPr>
        <w:t xml:space="preserve">Seleccione la fecha y el turno que prefiere para cursar la materia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after="0" w:afterAutospacing="0" w:before="22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Lunes – Turno de la mañana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Lunes – Turno de la tarde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after="220" w:before="0" w:beforeAutospacing="0" w:lineRule="auto"/>
        <w:ind w:left="720" w:hanging="360"/>
      </w:pPr>
      <w:r w:rsidDel="00000000" w:rsidR="00000000" w:rsidRPr="00000000">
        <w:rPr>
          <w:sz w:val="23"/>
          <w:szCs w:val="23"/>
          <w:rtl w:val="0"/>
        </w:rPr>
        <w:t xml:space="preserve">Miércoles – Turno de la mañana</w:t>
      </w:r>
    </w:p>
    <w:p w:rsidR="00000000" w:rsidDel="00000000" w:rsidP="00000000" w:rsidRDefault="00000000" w:rsidRPr="00000000" w14:paraId="00000014">
      <w:pPr>
        <w:rPr>
          <w:sz w:val="23"/>
          <w:szCs w:val="23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>
          <w:sz w:val="23"/>
          <w:szCs w:val="23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s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